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8D" w:rsidRDefault="00D71A8D"/>
    <w:p w:rsidR="00D71A8D" w:rsidRPr="00D71A8D" w:rsidRDefault="00D71A8D" w:rsidP="00D71A8D">
      <w:pPr>
        <w:jc w:val="center"/>
        <w:rPr>
          <w:b/>
          <w:sz w:val="36"/>
          <w:szCs w:val="36"/>
        </w:rPr>
      </w:pPr>
      <w:r w:rsidRPr="00D71A8D">
        <w:rPr>
          <w:b/>
          <w:sz w:val="36"/>
          <w:szCs w:val="36"/>
        </w:rPr>
        <w:t>Minutes of meeting held on</w:t>
      </w:r>
      <w:r w:rsidR="003C2297">
        <w:rPr>
          <w:b/>
          <w:sz w:val="36"/>
          <w:szCs w:val="36"/>
        </w:rPr>
        <w:t xml:space="preserve"> </w:t>
      </w:r>
      <w:r w:rsidR="00AA56B9">
        <w:rPr>
          <w:b/>
          <w:sz w:val="36"/>
          <w:szCs w:val="36"/>
        </w:rPr>
        <w:t>27 February</w:t>
      </w:r>
      <w:r w:rsidR="003C2297">
        <w:rPr>
          <w:b/>
          <w:sz w:val="36"/>
          <w:szCs w:val="36"/>
        </w:rPr>
        <w:t xml:space="preserve"> 201</w:t>
      </w:r>
      <w:r w:rsidR="00AA56B9">
        <w:rPr>
          <w:b/>
          <w:sz w:val="36"/>
          <w:szCs w:val="36"/>
        </w:rPr>
        <w:t>9</w:t>
      </w:r>
    </w:p>
    <w:p w:rsidR="00D71A8D" w:rsidRDefault="00D71A8D" w:rsidP="00D71A8D">
      <w:pPr>
        <w:rPr>
          <w:b/>
          <w:sz w:val="28"/>
          <w:szCs w:val="28"/>
        </w:rPr>
      </w:pPr>
      <w:r w:rsidRPr="00D71A8D">
        <w:rPr>
          <w:b/>
          <w:sz w:val="28"/>
          <w:szCs w:val="28"/>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2215"/>
        <w:gridCol w:w="2822"/>
        <w:gridCol w:w="2821"/>
      </w:tblGrid>
      <w:tr w:rsidR="003C2297" w:rsidTr="00F53CBB">
        <w:tc>
          <w:tcPr>
            <w:tcW w:w="3599" w:type="dxa"/>
            <w:gridSpan w:val="2"/>
          </w:tcPr>
          <w:p w:rsidR="003C2297" w:rsidRDefault="003C2297" w:rsidP="00CC52EA">
            <w:pPr>
              <w:rPr>
                <w:sz w:val="24"/>
                <w:szCs w:val="24"/>
              </w:rPr>
            </w:pPr>
            <w:r>
              <w:rPr>
                <w:sz w:val="24"/>
                <w:szCs w:val="24"/>
              </w:rPr>
              <w:t>John Wright (JW)</w:t>
            </w:r>
          </w:p>
          <w:p w:rsidR="003C2297" w:rsidRDefault="003C2297" w:rsidP="00CC52EA">
            <w:pPr>
              <w:rPr>
                <w:sz w:val="24"/>
                <w:szCs w:val="24"/>
              </w:rPr>
            </w:pPr>
          </w:p>
        </w:tc>
        <w:tc>
          <w:tcPr>
            <w:tcW w:w="2822" w:type="dxa"/>
          </w:tcPr>
          <w:p w:rsidR="003C2297" w:rsidRDefault="003C2297" w:rsidP="00CC52EA">
            <w:pPr>
              <w:rPr>
                <w:sz w:val="24"/>
                <w:szCs w:val="24"/>
              </w:rPr>
            </w:pPr>
            <w:r>
              <w:rPr>
                <w:sz w:val="24"/>
                <w:szCs w:val="24"/>
              </w:rPr>
              <w:t>Denise Rose(DR)</w:t>
            </w:r>
          </w:p>
          <w:p w:rsidR="003C2297" w:rsidRDefault="003C2297" w:rsidP="00CC52EA">
            <w:pPr>
              <w:rPr>
                <w:sz w:val="24"/>
                <w:szCs w:val="24"/>
              </w:rPr>
            </w:pPr>
          </w:p>
        </w:tc>
        <w:tc>
          <w:tcPr>
            <w:tcW w:w="2821" w:type="dxa"/>
          </w:tcPr>
          <w:p w:rsidR="003C2297" w:rsidRDefault="003C2297" w:rsidP="00CC52EA">
            <w:pPr>
              <w:rPr>
                <w:sz w:val="24"/>
                <w:szCs w:val="24"/>
              </w:rPr>
            </w:pPr>
            <w:r>
              <w:rPr>
                <w:sz w:val="24"/>
                <w:szCs w:val="24"/>
              </w:rPr>
              <w:t>Andy Britten (AB)</w:t>
            </w:r>
          </w:p>
        </w:tc>
      </w:tr>
      <w:tr w:rsidR="003C2297" w:rsidTr="00F53CBB">
        <w:tc>
          <w:tcPr>
            <w:tcW w:w="3599" w:type="dxa"/>
            <w:gridSpan w:val="2"/>
          </w:tcPr>
          <w:p w:rsidR="003C2297" w:rsidRDefault="003C2297" w:rsidP="00CC52EA">
            <w:pPr>
              <w:rPr>
                <w:sz w:val="24"/>
                <w:szCs w:val="24"/>
              </w:rPr>
            </w:pPr>
            <w:r>
              <w:rPr>
                <w:sz w:val="24"/>
                <w:szCs w:val="24"/>
              </w:rPr>
              <w:t>Andy Trevor(AT)</w:t>
            </w:r>
          </w:p>
          <w:p w:rsidR="003C2297" w:rsidRDefault="003C2297" w:rsidP="00CC52EA">
            <w:pPr>
              <w:rPr>
                <w:sz w:val="24"/>
                <w:szCs w:val="24"/>
              </w:rPr>
            </w:pPr>
          </w:p>
        </w:tc>
        <w:tc>
          <w:tcPr>
            <w:tcW w:w="2822" w:type="dxa"/>
          </w:tcPr>
          <w:p w:rsidR="003C2297" w:rsidRDefault="003C2297" w:rsidP="00CC52EA">
            <w:pPr>
              <w:rPr>
                <w:sz w:val="24"/>
                <w:szCs w:val="24"/>
              </w:rPr>
            </w:pPr>
            <w:r>
              <w:rPr>
                <w:sz w:val="24"/>
                <w:szCs w:val="24"/>
              </w:rPr>
              <w:t>Jo Bowers (JB)</w:t>
            </w:r>
          </w:p>
          <w:p w:rsidR="003C2297" w:rsidRDefault="003C2297" w:rsidP="00CC52EA">
            <w:pPr>
              <w:rPr>
                <w:sz w:val="24"/>
                <w:szCs w:val="24"/>
              </w:rPr>
            </w:pPr>
          </w:p>
        </w:tc>
        <w:tc>
          <w:tcPr>
            <w:tcW w:w="2821" w:type="dxa"/>
          </w:tcPr>
          <w:p w:rsidR="003C2297" w:rsidRDefault="003C2297" w:rsidP="00CC52EA">
            <w:pPr>
              <w:rPr>
                <w:sz w:val="24"/>
                <w:szCs w:val="24"/>
              </w:rPr>
            </w:pPr>
            <w:r>
              <w:rPr>
                <w:sz w:val="24"/>
                <w:szCs w:val="24"/>
              </w:rPr>
              <w:t xml:space="preserve">Dave </w:t>
            </w:r>
            <w:proofErr w:type="spellStart"/>
            <w:r>
              <w:rPr>
                <w:sz w:val="24"/>
                <w:szCs w:val="24"/>
              </w:rPr>
              <w:t>Pattenden</w:t>
            </w:r>
            <w:proofErr w:type="spellEnd"/>
            <w:r>
              <w:rPr>
                <w:sz w:val="24"/>
                <w:szCs w:val="24"/>
              </w:rPr>
              <w:t xml:space="preserve"> (DP)</w:t>
            </w:r>
          </w:p>
          <w:p w:rsidR="003C2297" w:rsidRDefault="003C2297" w:rsidP="00CC52EA">
            <w:pPr>
              <w:rPr>
                <w:sz w:val="24"/>
                <w:szCs w:val="24"/>
              </w:rPr>
            </w:pPr>
          </w:p>
        </w:tc>
      </w:tr>
      <w:tr w:rsidR="003C2297" w:rsidTr="00F53CBB">
        <w:tc>
          <w:tcPr>
            <w:tcW w:w="3599" w:type="dxa"/>
            <w:gridSpan w:val="2"/>
          </w:tcPr>
          <w:p w:rsidR="003C2297" w:rsidRDefault="003C2297" w:rsidP="00CC52EA">
            <w:pPr>
              <w:rPr>
                <w:sz w:val="24"/>
                <w:szCs w:val="24"/>
              </w:rPr>
            </w:pPr>
            <w:r>
              <w:rPr>
                <w:sz w:val="24"/>
                <w:szCs w:val="24"/>
              </w:rPr>
              <w:t>Chris Hood(CH)</w:t>
            </w:r>
          </w:p>
          <w:p w:rsidR="003C2297" w:rsidRDefault="003C2297" w:rsidP="00CC52EA">
            <w:pPr>
              <w:rPr>
                <w:sz w:val="24"/>
                <w:szCs w:val="24"/>
              </w:rPr>
            </w:pPr>
          </w:p>
        </w:tc>
        <w:tc>
          <w:tcPr>
            <w:tcW w:w="2822" w:type="dxa"/>
          </w:tcPr>
          <w:p w:rsidR="003C2297" w:rsidRDefault="003C2297" w:rsidP="00CC52EA">
            <w:pPr>
              <w:rPr>
                <w:sz w:val="24"/>
                <w:szCs w:val="24"/>
              </w:rPr>
            </w:pPr>
            <w:r>
              <w:rPr>
                <w:sz w:val="24"/>
                <w:szCs w:val="24"/>
              </w:rPr>
              <w:t>Julian Taylor (JT)</w:t>
            </w:r>
          </w:p>
          <w:p w:rsidR="003C2297" w:rsidRDefault="003C2297" w:rsidP="00CC52EA">
            <w:pPr>
              <w:rPr>
                <w:sz w:val="24"/>
                <w:szCs w:val="24"/>
              </w:rPr>
            </w:pPr>
          </w:p>
        </w:tc>
        <w:tc>
          <w:tcPr>
            <w:tcW w:w="2821" w:type="dxa"/>
          </w:tcPr>
          <w:p w:rsidR="003C2297" w:rsidRDefault="003C2297" w:rsidP="00CC52EA">
            <w:pPr>
              <w:rPr>
                <w:sz w:val="24"/>
                <w:szCs w:val="24"/>
              </w:rPr>
            </w:pPr>
          </w:p>
          <w:p w:rsidR="003C2297" w:rsidRDefault="003C2297" w:rsidP="00CC52EA">
            <w:pPr>
              <w:rPr>
                <w:sz w:val="24"/>
                <w:szCs w:val="24"/>
              </w:rPr>
            </w:pP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C37BC0" w:rsidRDefault="00C37BC0" w:rsidP="00F53CBB">
            <w:pPr>
              <w:pStyle w:val="ListParagraph"/>
              <w:numPr>
                <w:ilvl w:val="0"/>
                <w:numId w:val="2"/>
              </w:numPr>
              <w:jc w:val="center"/>
            </w:pPr>
          </w:p>
        </w:tc>
        <w:tc>
          <w:tcPr>
            <w:tcW w:w="7858" w:type="dxa"/>
            <w:gridSpan w:val="3"/>
          </w:tcPr>
          <w:p w:rsidR="00C37BC0" w:rsidRPr="004502F4" w:rsidRDefault="00C37BC0" w:rsidP="00A20A52">
            <w:pPr>
              <w:rPr>
                <w:sz w:val="24"/>
                <w:szCs w:val="24"/>
              </w:rPr>
            </w:pPr>
            <w:r w:rsidRPr="00D71A8D">
              <w:rPr>
                <w:b/>
                <w:sz w:val="28"/>
                <w:szCs w:val="28"/>
              </w:rPr>
              <w:t>Apologies</w:t>
            </w:r>
            <w:r>
              <w:rPr>
                <w:b/>
                <w:sz w:val="28"/>
                <w:szCs w:val="28"/>
              </w:rPr>
              <w:t xml:space="preserve">  </w:t>
            </w:r>
            <w:r>
              <w:rPr>
                <w:sz w:val="28"/>
                <w:szCs w:val="28"/>
              </w:rPr>
              <w:t>All present</w:t>
            </w: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C37BC0" w:rsidRDefault="00C37BC0" w:rsidP="00F53CBB">
            <w:pPr>
              <w:pStyle w:val="ListParagraph"/>
              <w:numPr>
                <w:ilvl w:val="0"/>
                <w:numId w:val="2"/>
              </w:numPr>
              <w:jc w:val="center"/>
            </w:pPr>
          </w:p>
          <w:p w:rsidR="00C37BC0" w:rsidRDefault="00C37BC0" w:rsidP="00F53CBB">
            <w:pPr>
              <w:pStyle w:val="ListParagraph"/>
              <w:jc w:val="center"/>
            </w:pPr>
          </w:p>
          <w:p w:rsidR="00C37BC0" w:rsidRDefault="00C37BC0" w:rsidP="00F53CBB">
            <w:pPr>
              <w:jc w:val="center"/>
            </w:pPr>
          </w:p>
        </w:tc>
        <w:tc>
          <w:tcPr>
            <w:tcW w:w="7858" w:type="dxa"/>
            <w:gridSpan w:val="3"/>
          </w:tcPr>
          <w:p w:rsidR="00C37BC0" w:rsidRDefault="00C37BC0" w:rsidP="00A20A52">
            <w:pPr>
              <w:rPr>
                <w:b/>
                <w:sz w:val="28"/>
                <w:szCs w:val="28"/>
              </w:rPr>
            </w:pPr>
            <w:r w:rsidRPr="00D71A8D">
              <w:rPr>
                <w:b/>
                <w:sz w:val="28"/>
                <w:szCs w:val="28"/>
              </w:rPr>
              <w:t xml:space="preserve">To Approve the minutes of meeting of </w:t>
            </w:r>
            <w:proofErr w:type="spellStart"/>
            <w:r w:rsidRPr="00D71A8D">
              <w:rPr>
                <w:b/>
                <w:sz w:val="28"/>
                <w:szCs w:val="28"/>
              </w:rPr>
              <w:t>RoSPA</w:t>
            </w:r>
            <w:proofErr w:type="spellEnd"/>
            <w:r w:rsidRPr="00D71A8D">
              <w:rPr>
                <w:b/>
                <w:sz w:val="28"/>
                <w:szCs w:val="28"/>
              </w:rPr>
              <w:t xml:space="preserve"> Advanced Drivers &amp; Riders East Yorkshire (E-YARD  -  East Yorkshire Advanced Riders &amp; Drivers) held on</w:t>
            </w:r>
          </w:p>
          <w:p w:rsidR="00C37BC0" w:rsidRDefault="00C37BC0" w:rsidP="00A20A52">
            <w:pPr>
              <w:rPr>
                <w:sz w:val="24"/>
                <w:szCs w:val="24"/>
              </w:rPr>
            </w:pPr>
            <w:r>
              <w:rPr>
                <w:sz w:val="24"/>
                <w:szCs w:val="24"/>
              </w:rPr>
              <w:t>Proposed DR</w:t>
            </w:r>
          </w:p>
          <w:p w:rsidR="00C37BC0" w:rsidRDefault="00C37BC0" w:rsidP="00A20A52">
            <w:pPr>
              <w:rPr>
                <w:sz w:val="24"/>
                <w:szCs w:val="24"/>
              </w:rPr>
            </w:pPr>
            <w:r>
              <w:rPr>
                <w:sz w:val="24"/>
                <w:szCs w:val="24"/>
              </w:rPr>
              <w:t>Seconded JW</w:t>
            </w:r>
          </w:p>
          <w:p w:rsidR="00C37BC0" w:rsidRDefault="00C37BC0" w:rsidP="00A20A52">
            <w:pPr>
              <w:rPr>
                <w:sz w:val="24"/>
                <w:szCs w:val="24"/>
              </w:rPr>
            </w:pPr>
            <w:r>
              <w:rPr>
                <w:sz w:val="24"/>
                <w:szCs w:val="24"/>
              </w:rPr>
              <w:t>Agreed by All</w:t>
            </w:r>
          </w:p>
          <w:p w:rsidR="00C37BC0" w:rsidRPr="00E50854" w:rsidRDefault="00C37BC0" w:rsidP="00A20A52">
            <w:pPr>
              <w:rPr>
                <w:sz w:val="24"/>
                <w:szCs w:val="24"/>
              </w:rPr>
            </w:pP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C37BC0" w:rsidRDefault="00C37BC0" w:rsidP="00F53CBB">
            <w:pPr>
              <w:pStyle w:val="ListParagraph"/>
              <w:jc w:val="center"/>
            </w:pPr>
            <w:r>
              <w:t>3.</w:t>
            </w:r>
          </w:p>
        </w:tc>
        <w:tc>
          <w:tcPr>
            <w:tcW w:w="7858" w:type="dxa"/>
            <w:gridSpan w:val="3"/>
          </w:tcPr>
          <w:p w:rsidR="00C37BC0" w:rsidRPr="00A362ED" w:rsidRDefault="00C37BC0" w:rsidP="00A20A52">
            <w:pPr>
              <w:rPr>
                <w:b/>
                <w:sz w:val="28"/>
                <w:szCs w:val="28"/>
              </w:rPr>
            </w:pPr>
            <w:r w:rsidRPr="00A362ED">
              <w:rPr>
                <w:b/>
                <w:sz w:val="28"/>
                <w:szCs w:val="28"/>
              </w:rPr>
              <w:t>1.Charitable Status</w:t>
            </w:r>
            <w:r>
              <w:rPr>
                <w:b/>
                <w:sz w:val="28"/>
                <w:szCs w:val="28"/>
              </w:rPr>
              <w:t xml:space="preserve"> - JW</w:t>
            </w:r>
          </w:p>
          <w:p w:rsidR="00C37BC0" w:rsidRDefault="00C37BC0" w:rsidP="00A20A52">
            <w:pPr>
              <w:rPr>
                <w:sz w:val="28"/>
                <w:szCs w:val="28"/>
              </w:rPr>
            </w:pPr>
            <w:r>
              <w:rPr>
                <w:sz w:val="28"/>
                <w:szCs w:val="28"/>
              </w:rPr>
              <w:t>JW explained that there was no requirement to apply for charitable status to become a charity, due to the size of group.</w:t>
            </w:r>
          </w:p>
          <w:p w:rsidR="00C37BC0" w:rsidRPr="00280723" w:rsidRDefault="00C37BC0" w:rsidP="00A20A52">
            <w:pPr>
              <w:rPr>
                <w:sz w:val="28"/>
                <w:szCs w:val="28"/>
              </w:rPr>
            </w:pPr>
            <w:r>
              <w:rPr>
                <w:sz w:val="28"/>
                <w:szCs w:val="28"/>
              </w:rPr>
              <w:t>JW explained that the main effect of becoming charity would be responsibility issues for the committee as trustees and supplied all present a copy of the implications in document form</w:t>
            </w: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C37BC0" w:rsidRDefault="00C37BC0" w:rsidP="00F53CBB">
            <w:pPr>
              <w:pStyle w:val="ListParagraph"/>
              <w:jc w:val="center"/>
            </w:pPr>
            <w:r>
              <w:t>4.</w:t>
            </w:r>
          </w:p>
        </w:tc>
        <w:tc>
          <w:tcPr>
            <w:tcW w:w="7858" w:type="dxa"/>
            <w:gridSpan w:val="3"/>
          </w:tcPr>
          <w:p w:rsidR="00C37BC0" w:rsidRPr="0013558E" w:rsidRDefault="00F53CBB" w:rsidP="00A20A52">
            <w:pPr>
              <w:rPr>
                <w:b/>
                <w:sz w:val="28"/>
                <w:szCs w:val="28"/>
              </w:rPr>
            </w:pPr>
            <w:r w:rsidRPr="0013558E">
              <w:rPr>
                <w:b/>
                <w:sz w:val="28"/>
                <w:szCs w:val="28"/>
              </w:rPr>
              <w:t>2.Comms for Bikes - DR</w:t>
            </w:r>
          </w:p>
          <w:p w:rsidR="00F53CBB" w:rsidRDefault="00F53CBB" w:rsidP="00A20A52">
            <w:pPr>
              <w:rPr>
                <w:sz w:val="28"/>
                <w:szCs w:val="28"/>
              </w:rPr>
            </w:pPr>
            <w:r>
              <w:rPr>
                <w:sz w:val="28"/>
                <w:szCs w:val="28"/>
              </w:rPr>
              <w:t>A discussion about merits of bike-to-bike radios took place.</w:t>
            </w:r>
          </w:p>
          <w:p w:rsidR="00F53CBB" w:rsidRDefault="00F53CBB" w:rsidP="00A20A52">
            <w:pPr>
              <w:rPr>
                <w:sz w:val="28"/>
                <w:szCs w:val="28"/>
              </w:rPr>
            </w:pPr>
            <w:r>
              <w:rPr>
                <w:sz w:val="28"/>
                <w:szCs w:val="28"/>
              </w:rPr>
              <w:t xml:space="preserve">Budget of £200 agreed to purchase equipment once </w:t>
            </w:r>
            <w:r w:rsidR="0013558E">
              <w:rPr>
                <w:sz w:val="28"/>
                <w:szCs w:val="28"/>
              </w:rPr>
              <w:t>all aspects had been investigated by CH</w:t>
            </w:r>
          </w:p>
          <w:p w:rsidR="0013558E" w:rsidRPr="008132A4" w:rsidRDefault="0013558E" w:rsidP="00A20A52">
            <w:pPr>
              <w:rPr>
                <w:sz w:val="28"/>
                <w:szCs w:val="28"/>
              </w:rPr>
            </w:pPr>
            <w:r>
              <w:rPr>
                <w:sz w:val="28"/>
                <w:szCs w:val="28"/>
              </w:rPr>
              <w:t>CH expressed concern over radio discipline and agreed to prepare training program and 'rules'</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F53CBB" w:rsidP="00F53CBB">
            <w:pPr>
              <w:jc w:val="center"/>
            </w:pPr>
            <w:r>
              <w:t>5</w:t>
            </w:r>
          </w:p>
        </w:tc>
        <w:tc>
          <w:tcPr>
            <w:tcW w:w="7858" w:type="dxa"/>
            <w:gridSpan w:val="3"/>
          </w:tcPr>
          <w:p w:rsidR="00F53CBB" w:rsidRDefault="0013558E" w:rsidP="00A20A52">
            <w:pPr>
              <w:rPr>
                <w:b/>
                <w:sz w:val="28"/>
                <w:szCs w:val="28"/>
              </w:rPr>
            </w:pPr>
            <w:r>
              <w:rPr>
                <w:b/>
                <w:sz w:val="28"/>
                <w:szCs w:val="28"/>
              </w:rPr>
              <w:t>3</w:t>
            </w:r>
            <w:r w:rsidR="00F53CBB">
              <w:rPr>
                <w:b/>
                <w:sz w:val="28"/>
                <w:szCs w:val="28"/>
              </w:rPr>
              <w:t>.</w:t>
            </w:r>
            <w:r w:rsidR="00F53CBB" w:rsidRPr="00E50854">
              <w:rPr>
                <w:b/>
                <w:sz w:val="28"/>
                <w:szCs w:val="28"/>
              </w:rPr>
              <w:t>Item No.</w:t>
            </w:r>
            <w:r w:rsidR="00F53CBB">
              <w:rPr>
                <w:b/>
                <w:sz w:val="28"/>
                <w:szCs w:val="28"/>
              </w:rPr>
              <w:t xml:space="preserve"> 12 &amp; 13 Treasurer Matters/Update (2 February 2018) - AB</w:t>
            </w:r>
          </w:p>
          <w:p w:rsidR="00F53CBB" w:rsidRDefault="00F53CBB" w:rsidP="00A20A52">
            <w:pPr>
              <w:rPr>
                <w:sz w:val="28"/>
                <w:szCs w:val="28"/>
              </w:rPr>
            </w:pPr>
            <w:r w:rsidRPr="005A0A57">
              <w:rPr>
                <w:sz w:val="28"/>
                <w:szCs w:val="28"/>
              </w:rPr>
              <w:t>AB explained that there was</w:t>
            </w:r>
            <w:r>
              <w:rPr>
                <w:sz w:val="28"/>
                <w:szCs w:val="28"/>
              </w:rPr>
              <w:t xml:space="preserve"> merit in remaining with HSBC due to the current situation with Santander (the considered alternative bank) closing branches and restructuring.  The question of members paying monthly was rejected by all.</w:t>
            </w:r>
          </w:p>
          <w:p w:rsidR="00F53CBB" w:rsidRDefault="00F53CBB" w:rsidP="00A20A52">
            <w:pPr>
              <w:rPr>
                <w:sz w:val="28"/>
                <w:szCs w:val="28"/>
              </w:rPr>
            </w:pPr>
            <w:r>
              <w:rPr>
                <w:sz w:val="28"/>
                <w:szCs w:val="28"/>
              </w:rPr>
              <w:t>Membership would continue to be collected through PayPal as the small fee attached gave secure accounting process.  Other alternatives were explored but rejected by all. (JW/AT)</w:t>
            </w:r>
          </w:p>
          <w:p w:rsidR="00F53CBB" w:rsidRPr="008132A4" w:rsidRDefault="00F53CBB" w:rsidP="00A20A52">
            <w:pPr>
              <w:rPr>
                <w:sz w:val="28"/>
                <w:szCs w:val="28"/>
              </w:rPr>
            </w:pPr>
            <w:r>
              <w:rPr>
                <w:sz w:val="28"/>
                <w:szCs w:val="28"/>
              </w:rPr>
              <w:t xml:space="preserve">Membership fees as part of the ongoing funding of the club would </w:t>
            </w:r>
            <w:r>
              <w:rPr>
                <w:sz w:val="28"/>
                <w:szCs w:val="28"/>
              </w:rPr>
              <w:lastRenderedPageBreak/>
              <w:t>be raised to £35 for new members and £25 for existing, based on projected budget</w:t>
            </w:r>
            <w:r w:rsidR="0013558E">
              <w:rPr>
                <w:sz w:val="28"/>
                <w:szCs w:val="28"/>
              </w:rPr>
              <w:t xml:space="preserve"> r</w:t>
            </w:r>
            <w:r>
              <w:rPr>
                <w:sz w:val="28"/>
                <w:szCs w:val="28"/>
              </w:rPr>
              <w:t>equirements made by AB.  Agreed by all.</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F53CBB" w:rsidP="00F53CBB">
            <w:pPr>
              <w:jc w:val="center"/>
            </w:pPr>
          </w:p>
        </w:tc>
        <w:tc>
          <w:tcPr>
            <w:tcW w:w="7858" w:type="dxa"/>
            <w:gridSpan w:val="3"/>
          </w:tcPr>
          <w:p w:rsidR="00F53CBB" w:rsidRPr="00F53CBB" w:rsidRDefault="0013558E" w:rsidP="00A20A52">
            <w:pPr>
              <w:rPr>
                <w:b/>
                <w:sz w:val="28"/>
                <w:szCs w:val="28"/>
              </w:rPr>
            </w:pPr>
            <w:r>
              <w:rPr>
                <w:b/>
                <w:sz w:val="28"/>
                <w:szCs w:val="28"/>
              </w:rPr>
              <w:t>4</w:t>
            </w:r>
            <w:r w:rsidR="00F53CBB">
              <w:rPr>
                <w:b/>
                <w:sz w:val="28"/>
                <w:szCs w:val="28"/>
              </w:rPr>
              <w:t>.P</w:t>
            </w:r>
            <w:r w:rsidR="00F53CBB" w:rsidRPr="00F53CBB">
              <w:rPr>
                <w:b/>
                <w:sz w:val="28"/>
                <w:szCs w:val="28"/>
              </w:rPr>
              <w:t>lanned Events CH</w:t>
            </w:r>
          </w:p>
          <w:p w:rsidR="00F53CBB" w:rsidRPr="00F53CBB" w:rsidRDefault="00F53CBB" w:rsidP="00A20A52">
            <w:pPr>
              <w:rPr>
                <w:sz w:val="28"/>
                <w:szCs w:val="28"/>
              </w:rPr>
            </w:pPr>
            <w:r w:rsidRPr="00F53CBB">
              <w:rPr>
                <w:sz w:val="28"/>
                <w:szCs w:val="28"/>
              </w:rPr>
              <w:t>CH gave an update on planned season launch event at Wolds Way Cafe.</w:t>
            </w:r>
          </w:p>
          <w:p w:rsidR="00F53CBB" w:rsidRPr="00F53CBB" w:rsidRDefault="00F53CBB" w:rsidP="00A20A52">
            <w:pPr>
              <w:rPr>
                <w:sz w:val="28"/>
                <w:szCs w:val="28"/>
              </w:rPr>
            </w:pPr>
            <w:r w:rsidRPr="00F53CBB">
              <w:rPr>
                <w:sz w:val="28"/>
                <w:szCs w:val="28"/>
              </w:rPr>
              <w:t xml:space="preserve">Other events were identified and all agreed that </w:t>
            </w:r>
            <w:proofErr w:type="spellStart"/>
            <w:r w:rsidRPr="00F53CBB">
              <w:rPr>
                <w:sz w:val="28"/>
                <w:szCs w:val="28"/>
              </w:rPr>
              <w:t>organisors</w:t>
            </w:r>
            <w:proofErr w:type="spellEnd"/>
            <w:r w:rsidRPr="00F53CBB">
              <w:rPr>
                <w:sz w:val="28"/>
                <w:szCs w:val="28"/>
              </w:rPr>
              <w:t xml:space="preserve"> should be approached to allow group exposure.</w:t>
            </w:r>
          </w:p>
          <w:p w:rsidR="00F53CBB" w:rsidRPr="00F53CBB" w:rsidRDefault="00F53CBB" w:rsidP="00A20A52">
            <w:pPr>
              <w:rPr>
                <w:sz w:val="28"/>
                <w:szCs w:val="28"/>
              </w:rPr>
            </w:pPr>
            <w:r w:rsidRPr="00F53CBB">
              <w:rPr>
                <w:sz w:val="28"/>
                <w:szCs w:val="28"/>
              </w:rPr>
              <w:t>Car events were a priority to identify.</w:t>
            </w:r>
          </w:p>
          <w:p w:rsidR="00F53CBB" w:rsidRPr="00F53CBB" w:rsidRDefault="00F53CBB" w:rsidP="00A20A52">
            <w:pPr>
              <w:rPr>
                <w:sz w:val="28"/>
                <w:szCs w:val="28"/>
              </w:rPr>
            </w:pPr>
            <w:r w:rsidRPr="00F53CBB">
              <w:rPr>
                <w:sz w:val="28"/>
                <w:szCs w:val="28"/>
              </w:rPr>
              <w:t xml:space="preserve">Staffing opportunities for events should be offered to all members and associates and chosen ad-hoc </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F53CBB" w:rsidP="00F53CBB">
            <w:pPr>
              <w:jc w:val="center"/>
            </w:pPr>
          </w:p>
        </w:tc>
        <w:tc>
          <w:tcPr>
            <w:tcW w:w="7858" w:type="dxa"/>
            <w:gridSpan w:val="3"/>
          </w:tcPr>
          <w:p w:rsidR="00F53CBB" w:rsidRPr="00F53CBB" w:rsidRDefault="0013558E" w:rsidP="00A20A52">
            <w:pPr>
              <w:rPr>
                <w:b/>
                <w:sz w:val="28"/>
                <w:szCs w:val="28"/>
              </w:rPr>
            </w:pPr>
            <w:r>
              <w:rPr>
                <w:b/>
                <w:sz w:val="28"/>
                <w:szCs w:val="28"/>
              </w:rPr>
              <w:t>5</w:t>
            </w:r>
            <w:r w:rsidR="00F53CBB">
              <w:rPr>
                <w:b/>
                <w:sz w:val="28"/>
                <w:szCs w:val="28"/>
              </w:rPr>
              <w:t>.</w:t>
            </w:r>
            <w:r w:rsidR="00F53CBB" w:rsidRPr="00F53CBB">
              <w:rPr>
                <w:b/>
                <w:sz w:val="28"/>
                <w:szCs w:val="28"/>
              </w:rPr>
              <w:t>BikeSafe CH</w:t>
            </w:r>
          </w:p>
          <w:p w:rsidR="00F53CBB" w:rsidRPr="00F53CBB" w:rsidRDefault="00F53CBB" w:rsidP="00A20A52">
            <w:pPr>
              <w:rPr>
                <w:sz w:val="28"/>
                <w:szCs w:val="28"/>
              </w:rPr>
            </w:pPr>
            <w:r w:rsidRPr="00F53CBB">
              <w:rPr>
                <w:sz w:val="28"/>
                <w:szCs w:val="28"/>
              </w:rPr>
              <w:t xml:space="preserve">Dates will be circulated to all bike tutors who will be encouraged to become involved in delivering </w:t>
            </w:r>
            <w:proofErr w:type="spellStart"/>
            <w:r w:rsidRPr="00F53CBB">
              <w:rPr>
                <w:sz w:val="28"/>
                <w:szCs w:val="28"/>
              </w:rPr>
              <w:t>BikeSafe</w:t>
            </w:r>
            <w:proofErr w:type="spellEnd"/>
            <w:r w:rsidRPr="00F53CBB">
              <w:rPr>
                <w:sz w:val="28"/>
                <w:szCs w:val="28"/>
              </w:rPr>
              <w:t>.  This will benefit both individuals and group as well as the project. It will also offer independent assessment of tutors which will support the credibility of the group. CH</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F53CBB" w:rsidP="00F53CBB">
            <w:pPr>
              <w:jc w:val="center"/>
            </w:pPr>
          </w:p>
        </w:tc>
        <w:tc>
          <w:tcPr>
            <w:tcW w:w="7858" w:type="dxa"/>
            <w:gridSpan w:val="3"/>
          </w:tcPr>
          <w:p w:rsidR="00F53CBB" w:rsidRPr="00F53CBB" w:rsidRDefault="0013558E" w:rsidP="00A20A52">
            <w:pPr>
              <w:rPr>
                <w:b/>
                <w:sz w:val="28"/>
                <w:szCs w:val="28"/>
              </w:rPr>
            </w:pPr>
            <w:r>
              <w:rPr>
                <w:b/>
                <w:sz w:val="28"/>
                <w:szCs w:val="28"/>
              </w:rPr>
              <w:t>6</w:t>
            </w:r>
            <w:r w:rsidR="00F53CBB">
              <w:rPr>
                <w:b/>
                <w:sz w:val="28"/>
                <w:szCs w:val="28"/>
              </w:rPr>
              <w:t>.</w:t>
            </w:r>
            <w:r w:rsidR="00F53CBB" w:rsidRPr="00F53CBB">
              <w:rPr>
                <w:b/>
                <w:sz w:val="28"/>
                <w:szCs w:val="28"/>
              </w:rPr>
              <w:t>ICE  DR</w:t>
            </w:r>
          </w:p>
          <w:p w:rsidR="00F53CBB" w:rsidRPr="00F53CBB" w:rsidRDefault="00F53CBB" w:rsidP="00A20A52">
            <w:pPr>
              <w:rPr>
                <w:sz w:val="28"/>
                <w:szCs w:val="28"/>
              </w:rPr>
            </w:pPr>
            <w:r w:rsidRPr="00F53CBB">
              <w:rPr>
                <w:sz w:val="28"/>
                <w:szCs w:val="28"/>
              </w:rPr>
              <w:t xml:space="preserve">DR explained the ICE (In Case of Emergency) facility on cell phones and all agreed this should be encouraged by all tutors / group members / associates </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F53CBB" w:rsidP="00F53CBB">
            <w:pPr>
              <w:jc w:val="center"/>
            </w:pPr>
          </w:p>
        </w:tc>
        <w:tc>
          <w:tcPr>
            <w:tcW w:w="7858" w:type="dxa"/>
            <w:gridSpan w:val="3"/>
          </w:tcPr>
          <w:p w:rsidR="00F53CBB" w:rsidRPr="00F53CBB" w:rsidRDefault="0013558E" w:rsidP="00A20A52">
            <w:pPr>
              <w:rPr>
                <w:b/>
                <w:sz w:val="28"/>
                <w:szCs w:val="28"/>
              </w:rPr>
            </w:pPr>
            <w:r>
              <w:rPr>
                <w:b/>
                <w:sz w:val="28"/>
                <w:szCs w:val="28"/>
              </w:rPr>
              <w:t>7</w:t>
            </w:r>
            <w:r w:rsidR="00F53CBB">
              <w:rPr>
                <w:b/>
                <w:sz w:val="28"/>
                <w:szCs w:val="28"/>
              </w:rPr>
              <w:t>.</w:t>
            </w:r>
            <w:r w:rsidR="00F53CBB" w:rsidRPr="00F53CBB">
              <w:rPr>
                <w:b/>
                <w:sz w:val="28"/>
                <w:szCs w:val="28"/>
              </w:rPr>
              <w:t>Item No. 24 Tutor Vests</w:t>
            </w:r>
          </w:p>
          <w:p w:rsidR="00F53CBB" w:rsidRPr="00F53CBB" w:rsidRDefault="00F53CBB" w:rsidP="00A20A52">
            <w:pPr>
              <w:rPr>
                <w:sz w:val="28"/>
                <w:szCs w:val="28"/>
              </w:rPr>
            </w:pPr>
            <w:r>
              <w:rPr>
                <w:sz w:val="28"/>
                <w:szCs w:val="28"/>
              </w:rPr>
              <w:t>CH informed committee that two (2) new vests had been ordered along with 6 new panels for as there was economy in ordering for the future as the panels are special order - the vests are on stock at Urban Glow.  This will bring inventory up to 13, 10 of which are currently issued, with one of the new order ear marked for a current trainee, leaving one medium and one large in stock (feb19)</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F53CBB" w:rsidP="00F53CBB">
            <w:pPr>
              <w:jc w:val="center"/>
            </w:pPr>
          </w:p>
        </w:tc>
        <w:tc>
          <w:tcPr>
            <w:tcW w:w="7858" w:type="dxa"/>
            <w:gridSpan w:val="3"/>
          </w:tcPr>
          <w:p w:rsidR="00F53CBB" w:rsidRPr="00F53CBB" w:rsidRDefault="0013558E" w:rsidP="00A20A52">
            <w:pPr>
              <w:rPr>
                <w:b/>
                <w:sz w:val="28"/>
                <w:szCs w:val="28"/>
              </w:rPr>
            </w:pPr>
            <w:r>
              <w:rPr>
                <w:b/>
                <w:sz w:val="28"/>
                <w:szCs w:val="28"/>
              </w:rPr>
              <w:t>8</w:t>
            </w:r>
            <w:r w:rsidR="00F53CBB">
              <w:rPr>
                <w:b/>
                <w:sz w:val="28"/>
                <w:szCs w:val="28"/>
              </w:rPr>
              <w:t>.</w:t>
            </w:r>
            <w:r w:rsidR="00F53CBB" w:rsidRPr="00F53CBB">
              <w:rPr>
                <w:b/>
                <w:sz w:val="28"/>
                <w:szCs w:val="28"/>
              </w:rPr>
              <w:t>Item No. 26 Gazebo</w:t>
            </w:r>
          </w:p>
          <w:p w:rsidR="00F53CBB" w:rsidRPr="00F53CBB" w:rsidRDefault="00F53CBB" w:rsidP="00A20A52">
            <w:pPr>
              <w:rPr>
                <w:sz w:val="28"/>
                <w:szCs w:val="28"/>
              </w:rPr>
            </w:pPr>
            <w:r>
              <w:rPr>
                <w:sz w:val="28"/>
                <w:szCs w:val="28"/>
              </w:rPr>
              <w:t>CH informed that a member of the group had offered use of their own gazebo for club use free of charge.  Discussion over vinyl banner to adorn was discussed.  AB to follow up.</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F53CBB" w:rsidP="00F53CBB">
            <w:pPr>
              <w:jc w:val="center"/>
            </w:pPr>
          </w:p>
        </w:tc>
        <w:tc>
          <w:tcPr>
            <w:tcW w:w="7858" w:type="dxa"/>
            <w:gridSpan w:val="3"/>
          </w:tcPr>
          <w:p w:rsidR="00F53CBB" w:rsidRPr="00F53CBB" w:rsidRDefault="0013558E" w:rsidP="00A20A52">
            <w:pPr>
              <w:rPr>
                <w:b/>
                <w:sz w:val="28"/>
                <w:szCs w:val="28"/>
              </w:rPr>
            </w:pPr>
            <w:r>
              <w:rPr>
                <w:b/>
                <w:sz w:val="28"/>
                <w:szCs w:val="28"/>
              </w:rPr>
              <w:t>9</w:t>
            </w:r>
            <w:r w:rsidR="00F53CBB">
              <w:rPr>
                <w:b/>
                <w:sz w:val="28"/>
                <w:szCs w:val="28"/>
              </w:rPr>
              <w:t>.</w:t>
            </w:r>
            <w:r w:rsidR="00F53CBB" w:rsidRPr="00F53CBB">
              <w:rPr>
                <w:b/>
                <w:sz w:val="28"/>
                <w:szCs w:val="28"/>
              </w:rPr>
              <w:t>Tutor situation (Item 25) - CH</w:t>
            </w:r>
          </w:p>
          <w:p w:rsidR="00F53CBB" w:rsidRPr="00F53CBB" w:rsidRDefault="00F53CBB" w:rsidP="00A20A52">
            <w:pPr>
              <w:rPr>
                <w:sz w:val="28"/>
                <w:szCs w:val="28"/>
              </w:rPr>
            </w:pPr>
            <w:r w:rsidRPr="00F53CBB">
              <w:rPr>
                <w:sz w:val="28"/>
                <w:szCs w:val="28"/>
              </w:rPr>
              <w:t xml:space="preserve">One tutor is currently on books as tutor, but due to circumstances has been unable to fulfil any duties.  CH to contact as a welfare and explore his current </w:t>
            </w:r>
            <w:proofErr w:type="spellStart"/>
            <w:r w:rsidRPr="00F53CBB">
              <w:rPr>
                <w:sz w:val="28"/>
                <w:szCs w:val="28"/>
              </w:rPr>
              <w:t>abiltiy</w:t>
            </w:r>
            <w:proofErr w:type="spellEnd"/>
            <w:r w:rsidRPr="00F53CBB">
              <w:rPr>
                <w:sz w:val="28"/>
                <w:szCs w:val="28"/>
              </w:rPr>
              <w:t xml:space="preserve"> to be involved</w:t>
            </w:r>
          </w:p>
          <w:p w:rsidR="00F53CBB" w:rsidRPr="00F53CBB" w:rsidRDefault="00F53CBB" w:rsidP="00A20A52">
            <w:pPr>
              <w:rPr>
                <w:sz w:val="28"/>
                <w:szCs w:val="28"/>
              </w:rPr>
            </w:pPr>
            <w:r w:rsidRPr="00F53CBB">
              <w:rPr>
                <w:sz w:val="28"/>
                <w:szCs w:val="28"/>
              </w:rPr>
              <w:t xml:space="preserve">Another tutor  is currently incapacitated through illness. Agreed to approach him and see if he would like to be involved in admin roles whilst he is incapacitated </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F53CBB" w:rsidP="00F53CBB">
            <w:pPr>
              <w:jc w:val="center"/>
            </w:pPr>
          </w:p>
        </w:tc>
        <w:tc>
          <w:tcPr>
            <w:tcW w:w="7858" w:type="dxa"/>
            <w:gridSpan w:val="3"/>
          </w:tcPr>
          <w:p w:rsidR="00F53CBB" w:rsidRPr="00F53CBB" w:rsidRDefault="0013558E" w:rsidP="00A20A52">
            <w:pPr>
              <w:rPr>
                <w:b/>
                <w:sz w:val="28"/>
                <w:szCs w:val="28"/>
              </w:rPr>
            </w:pPr>
            <w:r>
              <w:rPr>
                <w:b/>
                <w:sz w:val="28"/>
                <w:szCs w:val="28"/>
              </w:rPr>
              <w:t>10</w:t>
            </w:r>
            <w:r w:rsidR="00F53CBB">
              <w:rPr>
                <w:b/>
                <w:sz w:val="28"/>
                <w:szCs w:val="28"/>
              </w:rPr>
              <w:t>.</w:t>
            </w:r>
            <w:r w:rsidR="00F53CBB" w:rsidRPr="00F53CBB">
              <w:rPr>
                <w:b/>
                <w:sz w:val="28"/>
                <w:szCs w:val="28"/>
              </w:rPr>
              <w:t>Car Tutor Garments - CH</w:t>
            </w:r>
          </w:p>
          <w:p w:rsidR="00F53CBB" w:rsidRPr="00F53CBB" w:rsidRDefault="00F53CBB" w:rsidP="00A20A52">
            <w:pPr>
              <w:rPr>
                <w:sz w:val="28"/>
                <w:szCs w:val="28"/>
              </w:rPr>
            </w:pPr>
            <w:proofErr w:type="spellStart"/>
            <w:r w:rsidRPr="00F53CBB">
              <w:rPr>
                <w:sz w:val="28"/>
                <w:szCs w:val="28"/>
              </w:rPr>
              <w:t>Suggetsed</w:t>
            </w:r>
            <w:proofErr w:type="spellEnd"/>
            <w:r w:rsidRPr="00F53CBB">
              <w:rPr>
                <w:sz w:val="28"/>
                <w:szCs w:val="28"/>
              </w:rPr>
              <w:t xml:space="preserve"> that car tutors should be supplied soft shell jackets.  </w:t>
            </w:r>
            <w:r w:rsidRPr="00F53CBB">
              <w:rPr>
                <w:sz w:val="28"/>
                <w:szCs w:val="28"/>
              </w:rPr>
              <w:lastRenderedPageBreak/>
              <w:t>Discussion followed that as these were personal issue they should be offered half price to tutors (group would pay half cost) This was to balance the fact bike tutors were issued vest although these remain group property (vests are not in direct skin contact so can be re-issued from a H&amp;S point).</w:t>
            </w:r>
          </w:p>
          <w:p w:rsidR="00F53CBB" w:rsidRPr="00F53CBB" w:rsidRDefault="00F53CBB" w:rsidP="00A20A52">
            <w:pPr>
              <w:rPr>
                <w:sz w:val="28"/>
                <w:szCs w:val="28"/>
              </w:rPr>
            </w:pPr>
            <w:r w:rsidRPr="00F53CBB">
              <w:rPr>
                <w:sz w:val="28"/>
                <w:szCs w:val="28"/>
              </w:rPr>
              <w:t>Discussion also about club shirts which are supplied (one per tutor).  Issued shirts will now be either crew necked T Shirt or Polo (choice of individual) and that the navy blue colour with white 'flash' adornment would be the standard club issue from now on.</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F53CBB" w:rsidP="00F53CBB">
            <w:pPr>
              <w:jc w:val="center"/>
            </w:pPr>
          </w:p>
        </w:tc>
        <w:tc>
          <w:tcPr>
            <w:tcW w:w="7858" w:type="dxa"/>
            <w:gridSpan w:val="3"/>
          </w:tcPr>
          <w:p w:rsidR="00F53CBB" w:rsidRPr="00F53CBB" w:rsidRDefault="0013558E" w:rsidP="00A20A52">
            <w:pPr>
              <w:rPr>
                <w:b/>
                <w:sz w:val="28"/>
                <w:szCs w:val="28"/>
              </w:rPr>
            </w:pPr>
            <w:r>
              <w:rPr>
                <w:b/>
                <w:sz w:val="28"/>
                <w:szCs w:val="28"/>
              </w:rPr>
              <w:t>11-</w:t>
            </w:r>
            <w:r w:rsidR="00F53CBB" w:rsidRPr="00F53CBB">
              <w:rPr>
                <w:b/>
                <w:sz w:val="28"/>
                <w:szCs w:val="28"/>
              </w:rPr>
              <w:t>Ride-Outs - CH</w:t>
            </w:r>
          </w:p>
          <w:p w:rsidR="00F53CBB" w:rsidRPr="00F53CBB" w:rsidRDefault="00F53CBB" w:rsidP="00A20A52">
            <w:pPr>
              <w:rPr>
                <w:sz w:val="28"/>
                <w:szCs w:val="28"/>
              </w:rPr>
            </w:pPr>
            <w:r w:rsidRPr="00F53CBB">
              <w:rPr>
                <w:sz w:val="28"/>
                <w:szCs w:val="28"/>
              </w:rPr>
              <w:t>CH suggested that the Breakfast Club continue to be the primary monthly ride out but that further social or social/training rides should be encouraged.</w:t>
            </w:r>
          </w:p>
          <w:p w:rsidR="00F53CBB" w:rsidRPr="00F53CBB" w:rsidRDefault="00F53CBB" w:rsidP="00A20A52">
            <w:pPr>
              <w:rPr>
                <w:sz w:val="28"/>
                <w:szCs w:val="28"/>
              </w:rPr>
            </w:pPr>
            <w:r w:rsidRPr="00F53CBB">
              <w:rPr>
                <w:sz w:val="28"/>
                <w:szCs w:val="28"/>
              </w:rPr>
              <w:t xml:space="preserve">These should be sanctioned as official only if two tutors or club officers  were able to attend and run.  This would be used to develop into a regular meeting for training to supplement the current system of one-to-one training.  Agreed in principal by all. </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F53CBB" w:rsidP="00F53CBB">
            <w:pPr>
              <w:jc w:val="center"/>
            </w:pPr>
          </w:p>
        </w:tc>
        <w:tc>
          <w:tcPr>
            <w:tcW w:w="7858" w:type="dxa"/>
            <w:gridSpan w:val="3"/>
          </w:tcPr>
          <w:p w:rsidR="00F53CBB" w:rsidRPr="00F53CBB" w:rsidRDefault="0013558E" w:rsidP="00A20A52">
            <w:pPr>
              <w:rPr>
                <w:b/>
                <w:sz w:val="28"/>
                <w:szCs w:val="28"/>
              </w:rPr>
            </w:pPr>
            <w:r>
              <w:rPr>
                <w:b/>
                <w:sz w:val="28"/>
                <w:szCs w:val="28"/>
              </w:rPr>
              <w:t>12-</w:t>
            </w:r>
            <w:r w:rsidR="00F53CBB" w:rsidRPr="00F53CBB">
              <w:rPr>
                <w:b/>
                <w:sz w:val="28"/>
                <w:szCs w:val="28"/>
              </w:rPr>
              <w:t>Item No. 27 Group Funding (discussed along with 12 &amp; 13)</w:t>
            </w:r>
          </w:p>
          <w:p w:rsidR="00F53CBB" w:rsidRPr="00F53CBB" w:rsidRDefault="00F53CBB" w:rsidP="00A20A52">
            <w:pPr>
              <w:rPr>
                <w:sz w:val="28"/>
                <w:szCs w:val="28"/>
              </w:rPr>
            </w:pPr>
            <w:r>
              <w:rPr>
                <w:sz w:val="28"/>
                <w:szCs w:val="28"/>
              </w:rPr>
              <w:t>JW announced that funding streams had been obtained from several Parish councils.  It was agreed that a 'News Letter' would be sent to all contributors for their various publications.  Use of the monies would be accounted for to them. JW is also following up support from a local PPE supplier and will update committee as appropriate once any news was received.</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F53CBB" w:rsidP="00F53CBB">
            <w:pPr>
              <w:jc w:val="center"/>
            </w:pPr>
          </w:p>
        </w:tc>
        <w:tc>
          <w:tcPr>
            <w:tcW w:w="7858" w:type="dxa"/>
            <w:gridSpan w:val="3"/>
          </w:tcPr>
          <w:p w:rsidR="00F53CBB" w:rsidRPr="00F53CBB" w:rsidRDefault="00F53CBB" w:rsidP="00D71A8D">
            <w:pPr>
              <w:rPr>
                <w:sz w:val="28"/>
                <w:szCs w:val="28"/>
              </w:rPr>
            </w:pPr>
          </w:p>
        </w:tc>
      </w:tr>
    </w:tbl>
    <w:p w:rsidR="00780A7F" w:rsidRPr="00D71A8D" w:rsidRDefault="00780A7F" w:rsidP="00D71A8D"/>
    <w:sectPr w:rsidR="00780A7F" w:rsidRPr="00D71A8D" w:rsidSect="001E0CBF">
      <w:head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83C" w:rsidRDefault="0065083C" w:rsidP="00D71A8D">
      <w:pPr>
        <w:spacing w:after="0" w:line="240" w:lineRule="auto"/>
      </w:pPr>
      <w:r>
        <w:separator/>
      </w:r>
    </w:p>
  </w:endnote>
  <w:endnote w:type="continuationSeparator" w:id="0">
    <w:p w:rsidR="0065083C" w:rsidRDefault="0065083C" w:rsidP="00D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83C" w:rsidRDefault="0065083C" w:rsidP="00D71A8D">
      <w:pPr>
        <w:spacing w:after="0" w:line="240" w:lineRule="auto"/>
      </w:pPr>
      <w:r>
        <w:separator/>
      </w:r>
    </w:p>
  </w:footnote>
  <w:footnote w:type="continuationSeparator" w:id="0">
    <w:p w:rsidR="0065083C" w:rsidRDefault="0065083C" w:rsidP="00D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D" w:rsidRDefault="00D71A8D" w:rsidP="00D71A8D">
    <w:pPr>
      <w:pStyle w:val="Header"/>
      <w:jc w:val="center"/>
    </w:pPr>
    <w:r w:rsidRPr="00D71A8D">
      <w:rPr>
        <w:noProof/>
        <w:lang w:eastAsia="en-GB"/>
      </w:rPr>
      <w:drawing>
        <wp:inline distT="0" distB="0" distL="0" distR="0">
          <wp:extent cx="2984476" cy="541688"/>
          <wp:effectExtent l="19050" t="0" r="6374" b="0"/>
          <wp:docPr id="6" name="Picture 1" descr="EYARD Logo.jpg"/>
          <wp:cNvGraphicFramePr/>
          <a:graphic xmlns:a="http://schemas.openxmlformats.org/drawingml/2006/main">
            <a:graphicData uri="http://schemas.openxmlformats.org/drawingml/2006/picture">
              <pic:pic xmlns:pic="http://schemas.openxmlformats.org/drawingml/2006/picture">
                <pic:nvPicPr>
                  <pic:cNvPr id="2" name="Picture 1" descr="EYARD Logo.jpg"/>
                  <pic:cNvPicPr>
                    <a:picLocks noChangeAspect="1"/>
                  </pic:cNvPicPr>
                </pic:nvPicPr>
                <pic:blipFill>
                  <a:blip r:embed="rId1" cstate="print"/>
                  <a:stretch>
                    <a:fillRect/>
                  </a:stretch>
                </pic:blipFill>
                <pic:spPr>
                  <a:xfrm>
                    <a:off x="0" y="0"/>
                    <a:ext cx="2984483" cy="54168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B1888"/>
    <w:multiLevelType w:val="hybridMultilevel"/>
    <w:tmpl w:val="8EB8B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A5797D"/>
    <w:multiLevelType w:val="hybridMultilevel"/>
    <w:tmpl w:val="1A1AA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71A8D"/>
    <w:rsid w:val="0013558E"/>
    <w:rsid w:val="001E0CBF"/>
    <w:rsid w:val="00280723"/>
    <w:rsid w:val="00375D21"/>
    <w:rsid w:val="003C2297"/>
    <w:rsid w:val="004165C3"/>
    <w:rsid w:val="0041681A"/>
    <w:rsid w:val="004502F4"/>
    <w:rsid w:val="00474284"/>
    <w:rsid w:val="005824D9"/>
    <w:rsid w:val="005A0A57"/>
    <w:rsid w:val="0065083C"/>
    <w:rsid w:val="006F11A3"/>
    <w:rsid w:val="00780A7F"/>
    <w:rsid w:val="007D4B9B"/>
    <w:rsid w:val="008132A4"/>
    <w:rsid w:val="00951952"/>
    <w:rsid w:val="00A362ED"/>
    <w:rsid w:val="00A64EC5"/>
    <w:rsid w:val="00A64F88"/>
    <w:rsid w:val="00AA0B68"/>
    <w:rsid w:val="00AA56B9"/>
    <w:rsid w:val="00AF1015"/>
    <w:rsid w:val="00B36A6A"/>
    <w:rsid w:val="00B92B63"/>
    <w:rsid w:val="00C34C27"/>
    <w:rsid w:val="00C37BC0"/>
    <w:rsid w:val="00D56AB6"/>
    <w:rsid w:val="00D71A8D"/>
    <w:rsid w:val="00DA0AE6"/>
    <w:rsid w:val="00E50854"/>
    <w:rsid w:val="00F53C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1A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A8D"/>
  </w:style>
  <w:style w:type="paragraph" w:styleId="Footer">
    <w:name w:val="footer"/>
    <w:basedOn w:val="Normal"/>
    <w:link w:val="FooterChar"/>
    <w:uiPriority w:val="99"/>
    <w:semiHidden/>
    <w:unhideWhenUsed/>
    <w:rsid w:val="00D71A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1A8D"/>
  </w:style>
  <w:style w:type="paragraph" w:styleId="BalloonText">
    <w:name w:val="Balloon Text"/>
    <w:basedOn w:val="Normal"/>
    <w:link w:val="BalloonTextChar"/>
    <w:uiPriority w:val="99"/>
    <w:semiHidden/>
    <w:unhideWhenUsed/>
    <w:rsid w:val="00D7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8D"/>
    <w:rPr>
      <w:rFonts w:ascii="Tahoma" w:hAnsi="Tahoma" w:cs="Tahoma"/>
      <w:sz w:val="16"/>
      <w:szCs w:val="16"/>
    </w:rPr>
  </w:style>
  <w:style w:type="table" w:styleId="TableGrid">
    <w:name w:val="Table Grid"/>
    <w:basedOn w:val="TableNormal"/>
    <w:uiPriority w:val="59"/>
    <w:rsid w:val="00D71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1A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2019-02-28T18:54:00Z</dcterms:created>
  <dcterms:modified xsi:type="dcterms:W3CDTF">2019-02-28T20:57:00Z</dcterms:modified>
</cp:coreProperties>
</file>